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bookmarkStart w:id="0" w:name="_Hlk146625753"/>
      <w:r w:rsidRPr="00EA1001">
        <w:rPr>
          <w:color w:val="4459B8"/>
          <w:spacing w:val="-8"/>
          <w:sz w:val="56"/>
          <w:szCs w:val="56"/>
        </w:rPr>
        <w:t>PRESS RELEASE</w:t>
      </w:r>
    </w:p>
    <w:p w14:paraId="1D7F62D0" w14:textId="6EB9C3D1" w:rsidR="007B3861" w:rsidRPr="00F81425" w:rsidRDefault="00AE1658" w:rsidP="00F81425">
      <w:pPr>
        <w:pStyle w:val="Title"/>
        <w:spacing w:line="235" w:lineRule="auto"/>
        <w:ind w:left="240" w:right="1090"/>
        <w:rPr>
          <w:b w:val="0"/>
          <w:bCs w:val="0"/>
          <w:color w:val="4459B8"/>
          <w:spacing w:val="-8"/>
          <w:sz w:val="24"/>
          <w:szCs w:val="24"/>
        </w:rPr>
      </w:pPr>
      <w:r w:rsidRPr="00AE1658">
        <w:rPr>
          <w:b w:val="0"/>
          <w:bCs w:val="0"/>
          <w:color w:val="4459B8"/>
          <w:spacing w:val="-8"/>
          <w:sz w:val="24"/>
          <w:szCs w:val="24"/>
        </w:rPr>
        <w:t>26th</w:t>
      </w:r>
      <w:r w:rsidR="008851E8" w:rsidRPr="00AE1658">
        <w:rPr>
          <w:b w:val="0"/>
          <w:bCs w:val="0"/>
          <w:color w:val="4459B8"/>
          <w:spacing w:val="-8"/>
          <w:sz w:val="24"/>
          <w:szCs w:val="24"/>
        </w:rPr>
        <w:t xml:space="preserve"> September</w:t>
      </w:r>
      <w:r w:rsidR="00A37CAF" w:rsidRPr="00AE1658">
        <w:rPr>
          <w:b w:val="0"/>
          <w:bCs w:val="0"/>
          <w:color w:val="4459B8"/>
          <w:spacing w:val="-8"/>
          <w:sz w:val="24"/>
          <w:szCs w:val="24"/>
        </w:rPr>
        <w:t xml:space="preserve"> </w:t>
      </w:r>
      <w:r w:rsidR="00E74F46" w:rsidRPr="00AE1658">
        <w:rPr>
          <w:b w:val="0"/>
          <w:bCs w:val="0"/>
          <w:color w:val="4459B8"/>
          <w:spacing w:val="-8"/>
          <w:sz w:val="24"/>
          <w:szCs w:val="24"/>
        </w:rPr>
        <w:t>2023</w:t>
      </w:r>
    </w:p>
    <w:p w14:paraId="246900E2" w14:textId="77777777" w:rsidR="0000534C" w:rsidRDefault="0000534C" w:rsidP="00507921">
      <w:pPr>
        <w:spacing w:before="115" w:line="314" w:lineRule="auto"/>
        <w:ind w:right="1105"/>
        <w:rPr>
          <w:color w:val="263366"/>
          <w:sz w:val="21"/>
        </w:rPr>
      </w:pPr>
    </w:p>
    <w:p w14:paraId="60744E5C" w14:textId="12F86E73" w:rsidR="00507921" w:rsidRDefault="00DF6D44" w:rsidP="00507921">
      <w:pPr>
        <w:pStyle w:val="PRTITLE"/>
      </w:pPr>
      <w:proofErr w:type="spellStart"/>
      <w:r>
        <w:t>Motulus</w:t>
      </w:r>
      <w:proofErr w:type="spellEnd"/>
      <w:r w:rsidR="008851E8">
        <w:t xml:space="preserve"> Aero</w:t>
      </w:r>
      <w:r w:rsidR="00E74F46" w:rsidRPr="00E74F46">
        <w:t xml:space="preserve"> joins Yocova as a member of the Partner Programme</w:t>
      </w:r>
    </w:p>
    <w:p w14:paraId="22BBDA6E" w14:textId="4786178B" w:rsidR="00705763" w:rsidRPr="009F1C8D" w:rsidRDefault="00000000" w:rsidP="00EA1001">
      <w:pPr>
        <w:pStyle w:val="BodyText"/>
      </w:pPr>
      <w:hyperlink r:id="rId8" w:history="1">
        <w:proofErr w:type="spellStart"/>
        <w:r w:rsidR="008851E8" w:rsidRPr="009F1C8D">
          <w:rPr>
            <w:rStyle w:val="Hyperlink"/>
          </w:rPr>
          <w:t>Motulus</w:t>
        </w:r>
        <w:proofErr w:type="spellEnd"/>
        <w:r w:rsidR="008851E8" w:rsidRPr="009F1C8D">
          <w:rPr>
            <w:rStyle w:val="Hyperlink"/>
          </w:rPr>
          <w:t xml:space="preserve"> Aero</w:t>
        </w:r>
      </w:hyperlink>
      <w:r w:rsidR="008851E8" w:rsidRPr="009F1C8D">
        <w:t xml:space="preserve">, </w:t>
      </w:r>
      <w:r w:rsidR="00705763" w:rsidRPr="009F1C8D">
        <w:t xml:space="preserve">the provider of </w:t>
      </w:r>
      <w:r w:rsidR="003D2BFE" w:rsidRPr="009F1C8D">
        <w:t xml:space="preserve">pioneering </w:t>
      </w:r>
      <w:r w:rsidR="00705763" w:rsidRPr="009F1C8D">
        <w:t xml:space="preserve">optimisation solutions and consultancy services to the aviation sector has joined the Yocova Partner Programme. As a Yocova Partner, </w:t>
      </w:r>
      <w:proofErr w:type="spellStart"/>
      <w:r w:rsidR="00705763" w:rsidRPr="009F1C8D">
        <w:t>Motulus</w:t>
      </w:r>
      <w:proofErr w:type="spellEnd"/>
      <w:r w:rsidR="00705763" w:rsidRPr="009F1C8D">
        <w:t xml:space="preserve"> Aero can easily connect with a global network of aviation enterprises and professionals</w:t>
      </w:r>
      <w:r w:rsidR="009F1C8D" w:rsidRPr="009F1C8D">
        <w:t>,</w:t>
      </w:r>
      <w:r w:rsidR="00705763" w:rsidRPr="009F1C8D">
        <w:t xml:space="preserve"> and easily market and sell its solutions and services on the Yocova Marketplace.</w:t>
      </w:r>
    </w:p>
    <w:p w14:paraId="4E7E7EA8" w14:textId="6E8F63F2" w:rsidR="00705763" w:rsidRPr="009F1C8D" w:rsidRDefault="002977EC" w:rsidP="00EA1001">
      <w:pPr>
        <w:pStyle w:val="BodyText"/>
      </w:pPr>
      <w:proofErr w:type="spellStart"/>
      <w:r w:rsidRPr="009F1C8D">
        <w:t>Motulus</w:t>
      </w:r>
      <w:proofErr w:type="spellEnd"/>
      <w:r w:rsidRPr="009F1C8D">
        <w:t xml:space="preserve"> was founded in 201</w:t>
      </w:r>
      <w:r w:rsidR="0019767E" w:rsidRPr="009F1C8D">
        <w:t>8</w:t>
      </w:r>
      <w:r w:rsidRPr="009F1C8D">
        <w:t xml:space="preserve"> by a team of experts in mathematical algorithms, software engineering and high-performance computing</w:t>
      </w:r>
      <w:r w:rsidR="00C11F52" w:rsidRPr="009F1C8D">
        <w:t>,</w:t>
      </w:r>
      <w:r w:rsidRPr="009F1C8D">
        <w:t xml:space="preserve"> and currently has two solutions in place in two European airlines. </w:t>
      </w:r>
      <w:r w:rsidR="009F1C8D" w:rsidRPr="009F1C8D">
        <w:t>It</w:t>
      </w:r>
      <w:r w:rsidRPr="009F1C8D">
        <w:t xml:space="preserve"> also offer</w:t>
      </w:r>
      <w:r w:rsidR="009F1C8D" w:rsidRPr="009F1C8D">
        <w:t>s</w:t>
      </w:r>
      <w:r w:rsidRPr="009F1C8D">
        <w:t xml:space="preserve"> optimisation consultancy and long</w:t>
      </w:r>
      <w:r w:rsidR="009F1C8D" w:rsidRPr="009F1C8D">
        <w:t>-</w:t>
      </w:r>
      <w:r w:rsidRPr="009F1C8D">
        <w:t xml:space="preserve">term and strategic planning services across the aviation sector. </w:t>
      </w:r>
    </w:p>
    <w:p w14:paraId="534D848F" w14:textId="77777777" w:rsidR="009F1C8D" w:rsidRPr="009F1C8D" w:rsidRDefault="002977EC" w:rsidP="0019767E">
      <w:pPr>
        <w:pStyle w:val="BodyText"/>
      </w:pPr>
      <w:r w:rsidRPr="009F1C8D">
        <w:t xml:space="preserve">Since joining the Yocova platform, the </w:t>
      </w:r>
      <w:proofErr w:type="spellStart"/>
      <w:r w:rsidRPr="009F1C8D">
        <w:t>Motulus</w:t>
      </w:r>
      <w:proofErr w:type="spellEnd"/>
      <w:r w:rsidRPr="009F1C8D">
        <w:t xml:space="preserve"> Aero team has been quick to take advantage of the benefits of the Yocova platform and has listed its consultancy services on the Marketplace. </w:t>
      </w:r>
    </w:p>
    <w:p w14:paraId="708C94E6" w14:textId="0193FC60" w:rsidR="00DF6D44" w:rsidRDefault="003D2BFE" w:rsidP="0019767E">
      <w:pPr>
        <w:pStyle w:val="BodyText"/>
      </w:pPr>
      <w:proofErr w:type="spellStart"/>
      <w:r w:rsidRPr="009F1C8D">
        <w:t>Motulus</w:t>
      </w:r>
      <w:proofErr w:type="spellEnd"/>
      <w:r w:rsidRPr="009F1C8D">
        <w:t xml:space="preserve"> Aero’s </w:t>
      </w:r>
      <w:hyperlink r:id="rId9" w:history="1">
        <w:r w:rsidRPr="009F1C8D">
          <w:rPr>
            <w:rStyle w:val="Hyperlink"/>
          </w:rPr>
          <w:t>Optimization Consultancy</w:t>
        </w:r>
      </w:hyperlink>
      <w:r w:rsidRPr="009F1C8D">
        <w:t xml:space="preserve"> helps</w:t>
      </w:r>
      <w:r>
        <w:t xml:space="preserve"> to manage and find balance between maximising revenue, reducing costs, building robust operations and increasing employee satisfaction. The service can be applied to functions such as crew planning, network design, engineering and airport planning but can also extend to other complex problems.</w:t>
      </w:r>
    </w:p>
    <w:p w14:paraId="558D909C" w14:textId="60351BBE" w:rsidR="00313506" w:rsidRPr="00E74F46" w:rsidRDefault="003D2BFE" w:rsidP="00313506">
      <w:pPr>
        <w:pStyle w:val="Subhead"/>
      </w:pPr>
      <w:proofErr w:type="spellStart"/>
      <w:r>
        <w:t>Motulus</w:t>
      </w:r>
      <w:proofErr w:type="spellEnd"/>
      <w:r>
        <w:t xml:space="preserve"> Aero</w:t>
      </w:r>
      <w:r w:rsidR="00313506">
        <w:t xml:space="preserve"> </w:t>
      </w:r>
      <w:r w:rsidR="00313506" w:rsidRPr="00E74F46">
        <w:t>comm</w:t>
      </w:r>
      <w:r w:rsidR="0019767E">
        <w:t>ent</w:t>
      </w:r>
    </w:p>
    <w:p w14:paraId="572343BD" w14:textId="52D497BB" w:rsidR="005A5D6D" w:rsidRDefault="005A5D6D" w:rsidP="00313506">
      <w:pPr>
        <w:pStyle w:val="Subhead"/>
        <w:rPr>
          <w:b w:val="0"/>
          <w:bCs w:val="0"/>
          <w:color w:val="263366"/>
          <w:sz w:val="18"/>
        </w:rPr>
      </w:pPr>
      <w:r>
        <w:rPr>
          <w:b w:val="0"/>
          <w:bCs w:val="0"/>
          <w:color w:val="263366"/>
          <w:sz w:val="18"/>
        </w:rPr>
        <w:t>“</w:t>
      </w:r>
      <w:r w:rsidRPr="005A5D6D">
        <w:rPr>
          <w:b w:val="0"/>
          <w:bCs w:val="0"/>
          <w:color w:val="263366"/>
          <w:sz w:val="18"/>
        </w:rPr>
        <w:t xml:space="preserve">We are excited to join the Yocova Partner programme. At </w:t>
      </w:r>
      <w:proofErr w:type="spellStart"/>
      <w:r w:rsidRPr="005A5D6D">
        <w:rPr>
          <w:b w:val="0"/>
          <w:bCs w:val="0"/>
          <w:color w:val="263366"/>
          <w:sz w:val="18"/>
        </w:rPr>
        <w:t>Motulus</w:t>
      </w:r>
      <w:proofErr w:type="spellEnd"/>
      <w:r w:rsidRPr="005A5D6D">
        <w:rPr>
          <w:b w:val="0"/>
          <w:bCs w:val="0"/>
          <w:color w:val="263366"/>
          <w:sz w:val="18"/>
        </w:rPr>
        <w:t xml:space="preserve"> we are dedicated to delivering optimization solutions to solve challenges across aviation. We see this programme as a great opportunity to connect with such a diverse range of professionals across the Yocova community. We look forward to many interesting discussions across all functions of the aviation industry.</w:t>
      </w:r>
      <w:r>
        <w:rPr>
          <w:b w:val="0"/>
          <w:bCs w:val="0"/>
          <w:color w:val="263366"/>
          <w:sz w:val="18"/>
        </w:rPr>
        <w:t>”</w:t>
      </w:r>
    </w:p>
    <w:p w14:paraId="773916D0" w14:textId="1E7A5BDF" w:rsidR="00313506" w:rsidRPr="00E74F46" w:rsidRDefault="00313506" w:rsidP="00313506">
      <w:pPr>
        <w:pStyle w:val="Subhead"/>
      </w:pPr>
      <w:r w:rsidRPr="00E74F46">
        <w:t>Yocova comment</w:t>
      </w:r>
    </w:p>
    <w:p w14:paraId="46BB7763" w14:textId="10FC1962" w:rsidR="00263B82" w:rsidRDefault="00313506" w:rsidP="00F658BE">
      <w:pPr>
        <w:pStyle w:val="Subhead"/>
        <w:rPr>
          <w:b w:val="0"/>
          <w:bCs w:val="0"/>
          <w:color w:val="263366"/>
          <w:sz w:val="18"/>
        </w:rPr>
      </w:pPr>
      <w:r w:rsidRPr="00E74F46">
        <w:rPr>
          <w:b w:val="0"/>
          <w:bCs w:val="0"/>
          <w:color w:val="263366"/>
          <w:sz w:val="18"/>
        </w:rPr>
        <w:t>“</w:t>
      </w:r>
      <w:r w:rsidR="003D2BFE">
        <w:rPr>
          <w:b w:val="0"/>
          <w:bCs w:val="0"/>
          <w:color w:val="263366"/>
          <w:sz w:val="18"/>
        </w:rPr>
        <w:t xml:space="preserve">We’re delighted that </w:t>
      </w:r>
      <w:proofErr w:type="spellStart"/>
      <w:r w:rsidR="00EE2AAC">
        <w:rPr>
          <w:b w:val="0"/>
          <w:bCs w:val="0"/>
          <w:color w:val="263366"/>
          <w:sz w:val="18"/>
        </w:rPr>
        <w:t>Motulus</w:t>
      </w:r>
      <w:proofErr w:type="spellEnd"/>
      <w:r w:rsidR="00EE2AAC">
        <w:rPr>
          <w:b w:val="0"/>
          <w:bCs w:val="0"/>
          <w:color w:val="263366"/>
          <w:sz w:val="18"/>
        </w:rPr>
        <w:t xml:space="preserve"> Aero has join</w:t>
      </w:r>
      <w:r w:rsidR="009F1C8D">
        <w:rPr>
          <w:b w:val="0"/>
          <w:bCs w:val="0"/>
          <w:color w:val="263366"/>
          <w:sz w:val="18"/>
        </w:rPr>
        <w:t>ed</w:t>
      </w:r>
      <w:r w:rsidR="00EE2AAC">
        <w:rPr>
          <w:b w:val="0"/>
          <w:bCs w:val="0"/>
          <w:color w:val="263366"/>
          <w:sz w:val="18"/>
        </w:rPr>
        <w:t xml:space="preserve"> the Yocova Partner programme. As a provider of consultancy services specifically within the aviation sector, the team is now able to connect more widely with businesses and professionals via our global network, and market and sell their innovative services on the Yocova Marketplace. </w:t>
      </w:r>
      <w:proofErr w:type="spellStart"/>
      <w:r w:rsidR="00F658BE">
        <w:rPr>
          <w:b w:val="0"/>
          <w:bCs w:val="0"/>
          <w:color w:val="263366"/>
          <w:sz w:val="18"/>
        </w:rPr>
        <w:t>Motulus</w:t>
      </w:r>
      <w:proofErr w:type="spellEnd"/>
      <w:r w:rsidR="009F1C8D">
        <w:rPr>
          <w:b w:val="0"/>
          <w:bCs w:val="0"/>
          <w:color w:val="263366"/>
          <w:sz w:val="18"/>
        </w:rPr>
        <w:t xml:space="preserve"> Aero’s</w:t>
      </w:r>
      <w:r w:rsidR="00F658BE">
        <w:rPr>
          <w:b w:val="0"/>
          <w:bCs w:val="0"/>
          <w:color w:val="263366"/>
          <w:sz w:val="18"/>
        </w:rPr>
        <w:t xml:space="preserve"> services optimise businesses across the </w:t>
      </w:r>
      <w:r w:rsidR="009F1C8D">
        <w:rPr>
          <w:b w:val="0"/>
          <w:bCs w:val="0"/>
          <w:color w:val="263366"/>
          <w:sz w:val="18"/>
        </w:rPr>
        <w:t xml:space="preserve">aviation </w:t>
      </w:r>
      <w:r w:rsidR="00F658BE">
        <w:rPr>
          <w:b w:val="0"/>
          <w:bCs w:val="0"/>
          <w:color w:val="263366"/>
          <w:sz w:val="18"/>
        </w:rPr>
        <w:t xml:space="preserve">sector, so the benefits of this partnership extend not only to </w:t>
      </w:r>
      <w:r w:rsidR="009F1C8D">
        <w:rPr>
          <w:b w:val="0"/>
          <w:bCs w:val="0"/>
          <w:color w:val="263366"/>
          <w:sz w:val="18"/>
        </w:rPr>
        <w:t xml:space="preserve">its own </w:t>
      </w:r>
      <w:r w:rsidR="00F658BE">
        <w:rPr>
          <w:b w:val="0"/>
          <w:bCs w:val="0"/>
          <w:color w:val="263366"/>
          <w:sz w:val="18"/>
        </w:rPr>
        <w:t xml:space="preserve">business, but to the </w:t>
      </w:r>
      <w:r w:rsidR="005806E6">
        <w:rPr>
          <w:b w:val="0"/>
          <w:bCs w:val="0"/>
          <w:color w:val="263366"/>
          <w:sz w:val="18"/>
        </w:rPr>
        <w:t xml:space="preserve">7500+ </w:t>
      </w:r>
      <w:r w:rsidR="0093006D">
        <w:rPr>
          <w:b w:val="0"/>
          <w:bCs w:val="0"/>
          <w:color w:val="263366"/>
          <w:sz w:val="18"/>
        </w:rPr>
        <w:t>Yocova community</w:t>
      </w:r>
      <w:r w:rsidR="002C1F27">
        <w:rPr>
          <w:b w:val="0"/>
          <w:bCs w:val="0"/>
          <w:color w:val="263366"/>
          <w:sz w:val="18"/>
        </w:rPr>
        <w:t xml:space="preserve"> </w:t>
      </w:r>
      <w:r w:rsidR="00F658BE">
        <w:rPr>
          <w:b w:val="0"/>
          <w:bCs w:val="0"/>
          <w:color w:val="263366"/>
          <w:sz w:val="18"/>
        </w:rPr>
        <w:t>as well.”</w:t>
      </w:r>
    </w:p>
    <w:p w14:paraId="2F8085CD" w14:textId="6DFDE181" w:rsidR="00313506" w:rsidRPr="00471D35" w:rsidRDefault="00313506" w:rsidP="00471D35">
      <w:pPr>
        <w:pStyle w:val="Subhead"/>
        <w:rPr>
          <w:b w:val="0"/>
          <w:bCs w:val="0"/>
          <w:color w:val="263366"/>
          <w:sz w:val="18"/>
        </w:rPr>
      </w:pPr>
      <w:r w:rsidRPr="00EE072C">
        <w:t>About Yocova</w:t>
      </w:r>
    </w:p>
    <w:p w14:paraId="7099E016" w14:textId="77777777" w:rsidR="00313506" w:rsidRDefault="00313506" w:rsidP="00313506">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471D35">
      <w:pPr>
        <w:pStyle w:val="BodyText"/>
      </w:pPr>
      <w:r w:rsidRPr="00EA1001">
        <w:lastRenderedPageBreak/>
        <w:t xml:space="preserve">It’s an end-to-end platform for innovation: digital infrastructure and services to facilitate the exchange of ideas, data, and apps in aviation. </w:t>
      </w:r>
    </w:p>
    <w:p w14:paraId="4946F909" w14:textId="77777777" w:rsidR="00313506" w:rsidRPr="00507921" w:rsidRDefault="00313506" w:rsidP="00313506">
      <w:pPr>
        <w:pStyle w:val="BodyText"/>
      </w:pPr>
      <w:r w:rsidRPr="006D53B4">
        <w:t>The platform is structured around the pillars of Community, Data Rooms, Marketplace, and Enterprise engagement:</w:t>
      </w:r>
    </w:p>
    <w:p w14:paraId="42CC9F91" w14:textId="77777777" w:rsidR="00313506" w:rsidRPr="00EA1001" w:rsidRDefault="00313506" w:rsidP="00313506">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1350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w:t>
      </w:r>
      <w:proofErr w:type="gramStart"/>
      <w:r w:rsidRPr="00EA1001">
        <w:t>initiatives</w:t>
      </w:r>
      <w:proofErr w:type="gramEnd"/>
    </w:p>
    <w:p w14:paraId="3E2A0F53" w14:textId="77777777" w:rsidR="00313506" w:rsidRDefault="00313506" w:rsidP="0031350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EA1001" w:rsidRDefault="00313506" w:rsidP="0031350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13506">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21C65BAB" w14:textId="79FAB2CD" w:rsidR="00313506" w:rsidRDefault="00313506" w:rsidP="00313506">
      <w:pPr>
        <w:pStyle w:val="BodyText"/>
      </w:pPr>
      <w:r w:rsidRPr="00EA1001">
        <w:t xml:space="preserve">Yocova continues to pursue its growth strategy at pace with over </w:t>
      </w:r>
      <w:r w:rsidR="00476C78">
        <w:t>7</w:t>
      </w:r>
      <w:r w:rsidRPr="00EA1001">
        <w:t>,</w:t>
      </w:r>
      <w:r w:rsidR="00476C78">
        <w:t>5</w:t>
      </w:r>
      <w:r w:rsidRPr="00EA1001">
        <w:t>00 aviation professional members from across 42</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p>
    <w:p w14:paraId="51B7813E" w14:textId="1E5B3775" w:rsidR="00313506" w:rsidRDefault="00313506" w:rsidP="00313506">
      <w:pPr>
        <w:pStyle w:val="Subhead"/>
      </w:pPr>
      <w:r w:rsidRPr="00E74F46">
        <w:t xml:space="preserve">About </w:t>
      </w:r>
      <w:proofErr w:type="spellStart"/>
      <w:r w:rsidR="00F658BE">
        <w:t>Motulus</w:t>
      </w:r>
      <w:proofErr w:type="spellEnd"/>
      <w:r w:rsidR="00F658BE">
        <w:t xml:space="preserve"> Aero</w:t>
      </w:r>
    </w:p>
    <w:p w14:paraId="0D07E4F6" w14:textId="719CE710" w:rsidR="00F658BE" w:rsidRDefault="00000000" w:rsidP="00926578">
      <w:pPr>
        <w:pStyle w:val="Subhead"/>
        <w:rPr>
          <w:b w:val="0"/>
          <w:bCs w:val="0"/>
          <w:color w:val="263366"/>
          <w:sz w:val="18"/>
        </w:rPr>
      </w:pPr>
      <w:hyperlink r:id="rId10" w:history="1">
        <w:proofErr w:type="spellStart"/>
        <w:r w:rsidR="00F658BE" w:rsidRPr="00083EC9">
          <w:rPr>
            <w:rStyle w:val="Hyperlink"/>
            <w:b w:val="0"/>
            <w:bCs w:val="0"/>
            <w:sz w:val="18"/>
          </w:rPr>
          <w:t>Motulus</w:t>
        </w:r>
        <w:proofErr w:type="spellEnd"/>
        <w:r w:rsidR="00F658BE" w:rsidRPr="00083EC9">
          <w:rPr>
            <w:rStyle w:val="Hyperlink"/>
            <w:b w:val="0"/>
            <w:bCs w:val="0"/>
            <w:sz w:val="18"/>
          </w:rPr>
          <w:t xml:space="preserve"> Aero</w:t>
        </w:r>
      </w:hyperlink>
      <w:r w:rsidR="00F658BE" w:rsidRPr="00083EC9">
        <w:rPr>
          <w:b w:val="0"/>
          <w:bCs w:val="0"/>
          <w:color w:val="263366"/>
          <w:sz w:val="18"/>
        </w:rPr>
        <w:t xml:space="preserve"> was formed</w:t>
      </w:r>
      <w:r w:rsidR="00F658BE">
        <w:rPr>
          <w:b w:val="0"/>
          <w:bCs w:val="0"/>
          <w:color w:val="263366"/>
          <w:sz w:val="18"/>
        </w:rPr>
        <w:t xml:space="preserve"> in 2018 by a team of IT and </w:t>
      </w:r>
      <w:r w:rsidR="009A6F6A">
        <w:rPr>
          <w:b w:val="0"/>
          <w:bCs w:val="0"/>
          <w:color w:val="263366"/>
          <w:sz w:val="18"/>
        </w:rPr>
        <w:t>m</w:t>
      </w:r>
      <w:r w:rsidR="00F658BE">
        <w:rPr>
          <w:b w:val="0"/>
          <w:bCs w:val="0"/>
          <w:color w:val="263366"/>
          <w:sz w:val="18"/>
        </w:rPr>
        <w:t xml:space="preserve">athematics experts and is based in Antwerp, Belgium. </w:t>
      </w:r>
      <w:r w:rsidR="00E66446">
        <w:rPr>
          <w:b w:val="0"/>
          <w:bCs w:val="0"/>
          <w:color w:val="263366"/>
          <w:sz w:val="18"/>
        </w:rPr>
        <w:t xml:space="preserve">The team uses state-of-the-art research and </w:t>
      </w:r>
      <w:r w:rsidR="0019767E">
        <w:rPr>
          <w:b w:val="0"/>
          <w:bCs w:val="0"/>
          <w:color w:val="263366"/>
          <w:sz w:val="18"/>
        </w:rPr>
        <w:t xml:space="preserve">development in mathematics, computer science and other scientific fields to create optimisation solutions for business within the aviation industry. </w:t>
      </w:r>
    </w:p>
    <w:p w14:paraId="2E4F7287" w14:textId="3F95FC3D" w:rsidR="00313506" w:rsidRPr="00EE072C" w:rsidRDefault="00313506" w:rsidP="00313506">
      <w:pPr>
        <w:pStyle w:val="Subhead"/>
      </w:pPr>
      <w:r w:rsidRPr="00EE072C">
        <w:t xml:space="preserve">Yocova </w:t>
      </w:r>
      <w:r w:rsidR="0093006D">
        <w:t>c</w:t>
      </w:r>
      <w:r w:rsidRPr="00EE072C">
        <w:t xml:space="preserve">ontact </w:t>
      </w:r>
      <w:proofErr w:type="gramStart"/>
      <w:r w:rsidRPr="00EE072C">
        <w:t>details</w:t>
      </w:r>
      <w:proofErr w:type="gramEnd"/>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11" w:history="1">
        <w:r w:rsidR="00F81425" w:rsidRPr="00B8306E">
          <w:rPr>
            <w:rStyle w:val="Hyperlink"/>
          </w:rPr>
          <w:t>members@yocova.com</w:t>
        </w:r>
      </w:hyperlink>
    </w:p>
    <w:p w14:paraId="707BF85B" w14:textId="77777777" w:rsidR="00313506" w:rsidRPr="00EA1001" w:rsidRDefault="00313506" w:rsidP="00313506">
      <w:pPr>
        <w:pStyle w:val="BodyText"/>
        <w:rPr>
          <w:b/>
          <w:bCs/>
        </w:rPr>
      </w:pPr>
      <w:r w:rsidRPr="00EA1001">
        <w:rPr>
          <w:b/>
          <w:bCs/>
        </w:rPr>
        <w:t>For press enquiries, contact Stephen Spillett</w:t>
      </w:r>
      <w:r w:rsidRPr="00EA1001">
        <w:rPr>
          <w:b/>
          <w:bCs/>
        </w:rPr>
        <w:br/>
      </w:r>
      <w:r w:rsidRPr="00EA1001">
        <w:t>Email: stephen.spillett@yocova.com</w:t>
      </w:r>
    </w:p>
    <w:p w14:paraId="5EF3C081" w14:textId="77777777" w:rsidR="00313506" w:rsidRDefault="00313506" w:rsidP="00313506">
      <w:pPr>
        <w:pStyle w:val="BodyText"/>
      </w:pPr>
    </w:p>
    <w:p w14:paraId="09BF8DE6" w14:textId="166DAEA0" w:rsidR="007642EB" w:rsidRDefault="007642EB" w:rsidP="00EA1001">
      <w:pPr>
        <w:pStyle w:val="BodyText"/>
        <w:rPr>
          <w:rFonts w:ascii="MontserratRegular" w:hAnsi="MontserratRegular"/>
          <w:color w:val="1C2245"/>
          <w:sz w:val="20"/>
          <w:shd w:val="clear" w:color="auto" w:fill="FFFFFF"/>
        </w:rPr>
      </w:pPr>
    </w:p>
    <w:bookmarkEnd w:id="0"/>
    <w:p w14:paraId="6E8BDB6D" w14:textId="77777777" w:rsidR="001929A3" w:rsidRDefault="001929A3" w:rsidP="00EA1001">
      <w:pPr>
        <w:pStyle w:val="BodyText"/>
      </w:pPr>
    </w:p>
    <w:sectPr w:rsidR="001929A3" w:rsidSect="00EA1001">
      <w:headerReference w:type="default" r:id="rId12"/>
      <w:footerReference w:type="default" r:id="rId13"/>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ACC4E" w14:textId="77777777" w:rsidR="008A206C" w:rsidRDefault="008A206C">
      <w:r>
        <w:separator/>
      </w:r>
    </w:p>
  </w:endnote>
  <w:endnote w:type="continuationSeparator" w:id="0">
    <w:p w14:paraId="60BCA721" w14:textId="77777777" w:rsidR="008A206C" w:rsidRDefault="008A2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Regular">
    <w:altName w:val="Montserra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r>
    <w:proofErr w:type="gramStart"/>
    <w:r w:rsidR="00EE072C">
      <w:rPr>
        <w:color w:val="4F81BD" w:themeColor="accent1"/>
        <w:sz w:val="16"/>
        <w:szCs w:val="16"/>
      </w:rPr>
      <w:t>www.yocova.com</w:t>
    </w:r>
    <w:proofErr w:type="gramEnd"/>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08C34" w14:textId="77777777" w:rsidR="008A206C" w:rsidRDefault="008A206C">
      <w:r>
        <w:separator/>
      </w:r>
    </w:p>
  </w:footnote>
  <w:footnote w:type="continuationSeparator" w:id="0">
    <w:p w14:paraId="3594D854" w14:textId="77777777" w:rsidR="008A206C" w:rsidRDefault="008A20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D5A6EE"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6C54A48"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71C21FE"/>
    <w:multiLevelType w:val="multilevel"/>
    <w:tmpl w:val="8B48B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7"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9"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0"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1"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2"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3"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3"/>
  </w:num>
  <w:num w:numId="3" w16cid:durableId="541945312">
    <w:abstractNumId w:val="10"/>
  </w:num>
  <w:num w:numId="4" w16cid:durableId="208566802">
    <w:abstractNumId w:val="1"/>
  </w:num>
  <w:num w:numId="5" w16cid:durableId="1353416333">
    <w:abstractNumId w:val="6"/>
  </w:num>
  <w:num w:numId="6" w16cid:durableId="63601314">
    <w:abstractNumId w:val="3"/>
  </w:num>
  <w:num w:numId="7" w16cid:durableId="1289776440">
    <w:abstractNumId w:val="7"/>
  </w:num>
  <w:num w:numId="8" w16cid:durableId="569311377">
    <w:abstractNumId w:val="8"/>
  </w:num>
  <w:num w:numId="9" w16cid:durableId="416171821">
    <w:abstractNumId w:val="4"/>
  </w:num>
  <w:num w:numId="10" w16cid:durableId="1172526144">
    <w:abstractNumId w:val="0"/>
  </w:num>
  <w:num w:numId="11" w16cid:durableId="186139731">
    <w:abstractNumId w:val="9"/>
  </w:num>
  <w:num w:numId="12" w16cid:durableId="2065179759">
    <w:abstractNumId w:val="11"/>
  </w:num>
  <w:num w:numId="13" w16cid:durableId="1566181649">
    <w:abstractNumId w:val="12"/>
  </w:num>
  <w:num w:numId="14" w16cid:durableId="4379193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534C"/>
    <w:rsid w:val="00037B37"/>
    <w:rsid w:val="00050513"/>
    <w:rsid w:val="00083EC9"/>
    <w:rsid w:val="000A7F5D"/>
    <w:rsid w:val="000F08CD"/>
    <w:rsid w:val="001117D9"/>
    <w:rsid w:val="0015109C"/>
    <w:rsid w:val="00163B1A"/>
    <w:rsid w:val="001751A4"/>
    <w:rsid w:val="001929A3"/>
    <w:rsid w:val="0019767E"/>
    <w:rsid w:val="001B3319"/>
    <w:rsid w:val="00204DE8"/>
    <w:rsid w:val="00233C80"/>
    <w:rsid w:val="00263B82"/>
    <w:rsid w:val="00264E2A"/>
    <w:rsid w:val="00287308"/>
    <w:rsid w:val="0029382F"/>
    <w:rsid w:val="002969EF"/>
    <w:rsid w:val="002977EC"/>
    <w:rsid w:val="002C1F27"/>
    <w:rsid w:val="002E369D"/>
    <w:rsid w:val="00313506"/>
    <w:rsid w:val="00352897"/>
    <w:rsid w:val="00352996"/>
    <w:rsid w:val="003D2BFE"/>
    <w:rsid w:val="003F52D3"/>
    <w:rsid w:val="004140F4"/>
    <w:rsid w:val="00420E69"/>
    <w:rsid w:val="00440D6D"/>
    <w:rsid w:val="00471D35"/>
    <w:rsid w:val="00476C78"/>
    <w:rsid w:val="0048546E"/>
    <w:rsid w:val="004C32C4"/>
    <w:rsid w:val="004F124E"/>
    <w:rsid w:val="00506361"/>
    <w:rsid w:val="00507921"/>
    <w:rsid w:val="005104E7"/>
    <w:rsid w:val="00511F12"/>
    <w:rsid w:val="005371B1"/>
    <w:rsid w:val="00543A5C"/>
    <w:rsid w:val="00552CB0"/>
    <w:rsid w:val="005806E6"/>
    <w:rsid w:val="00585958"/>
    <w:rsid w:val="00595905"/>
    <w:rsid w:val="005A5D6D"/>
    <w:rsid w:val="005B76DE"/>
    <w:rsid w:val="0060445A"/>
    <w:rsid w:val="00607EF5"/>
    <w:rsid w:val="0061457A"/>
    <w:rsid w:val="00621CEE"/>
    <w:rsid w:val="006919F1"/>
    <w:rsid w:val="006D53B4"/>
    <w:rsid w:val="00705763"/>
    <w:rsid w:val="007071B5"/>
    <w:rsid w:val="0072700F"/>
    <w:rsid w:val="007642EB"/>
    <w:rsid w:val="00771556"/>
    <w:rsid w:val="007B3861"/>
    <w:rsid w:val="007E7187"/>
    <w:rsid w:val="00812405"/>
    <w:rsid w:val="00836AA4"/>
    <w:rsid w:val="0085471E"/>
    <w:rsid w:val="0088032B"/>
    <w:rsid w:val="008817DB"/>
    <w:rsid w:val="00882F55"/>
    <w:rsid w:val="008851E8"/>
    <w:rsid w:val="008A206C"/>
    <w:rsid w:val="008A3D80"/>
    <w:rsid w:val="008A714E"/>
    <w:rsid w:val="008C548E"/>
    <w:rsid w:val="008F28B9"/>
    <w:rsid w:val="008F6738"/>
    <w:rsid w:val="00926578"/>
    <w:rsid w:val="0093006D"/>
    <w:rsid w:val="009308A9"/>
    <w:rsid w:val="00936124"/>
    <w:rsid w:val="009450C5"/>
    <w:rsid w:val="00951675"/>
    <w:rsid w:val="00954F9A"/>
    <w:rsid w:val="00984A51"/>
    <w:rsid w:val="009A6F6A"/>
    <w:rsid w:val="009A74DD"/>
    <w:rsid w:val="009E1B50"/>
    <w:rsid w:val="009F1C8D"/>
    <w:rsid w:val="009F377F"/>
    <w:rsid w:val="00A37CAF"/>
    <w:rsid w:val="00AD75A7"/>
    <w:rsid w:val="00AE1658"/>
    <w:rsid w:val="00AE234B"/>
    <w:rsid w:val="00AE27FA"/>
    <w:rsid w:val="00AF6DA6"/>
    <w:rsid w:val="00B30DE2"/>
    <w:rsid w:val="00B33DC2"/>
    <w:rsid w:val="00B37935"/>
    <w:rsid w:val="00B92499"/>
    <w:rsid w:val="00BF6803"/>
    <w:rsid w:val="00C11F52"/>
    <w:rsid w:val="00C268BC"/>
    <w:rsid w:val="00C32A7D"/>
    <w:rsid w:val="00C376C9"/>
    <w:rsid w:val="00C429A2"/>
    <w:rsid w:val="00CD25F5"/>
    <w:rsid w:val="00CE2ED3"/>
    <w:rsid w:val="00D177E8"/>
    <w:rsid w:val="00D34AE5"/>
    <w:rsid w:val="00D71D9C"/>
    <w:rsid w:val="00D96B5D"/>
    <w:rsid w:val="00DD7C11"/>
    <w:rsid w:val="00DF6D44"/>
    <w:rsid w:val="00E02AA9"/>
    <w:rsid w:val="00E14E35"/>
    <w:rsid w:val="00E66446"/>
    <w:rsid w:val="00E70FC8"/>
    <w:rsid w:val="00E74F46"/>
    <w:rsid w:val="00EA1001"/>
    <w:rsid w:val="00EA1BD2"/>
    <w:rsid w:val="00EA489B"/>
    <w:rsid w:val="00EA4939"/>
    <w:rsid w:val="00EC276A"/>
    <w:rsid w:val="00ED4232"/>
    <w:rsid w:val="00EE072C"/>
    <w:rsid w:val="00EE2AAC"/>
    <w:rsid w:val="00F55F38"/>
    <w:rsid w:val="00F62BF9"/>
    <w:rsid w:val="00F658BE"/>
    <w:rsid w:val="00F81425"/>
    <w:rsid w:val="00FA676A"/>
    <w:rsid w:val="00FD1E84"/>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187"/>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styleId="Revision">
    <w:name w:val="Revision"/>
    <w:hidden/>
    <w:uiPriority w:val="99"/>
    <w:semiHidden/>
    <w:rsid w:val="00EC276A"/>
    <w:pPr>
      <w:widowControl/>
      <w:autoSpaceDE/>
      <w:autoSpaceDN/>
    </w:pPr>
    <w:rPr>
      <w:rFonts w:ascii="Times New Roman" w:eastAsia="Times New Roman" w:hAnsi="Times New Roman" w:cs="Times New Roman"/>
      <w:sz w:val="24"/>
      <w:szCs w:val="24"/>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916403175">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74242373">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28721871">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cova.com/s/company/0017S00000SXhwhQAD/motulusaero?user-linked=no-link&amp;tab=about-tab"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mbers@yocov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cova.com/s/company/0017S00000SXhwhQAD/motulusaero?user-linked=no-link&amp;tab=about-tab" TargetMode="External"/><Relationship Id="rId4" Type="http://schemas.openxmlformats.org/officeDocument/2006/relationships/settings" Target="settings.xml"/><Relationship Id="rId9" Type="http://schemas.openxmlformats.org/officeDocument/2006/relationships/hyperlink" Target="https://www.yocova.com/s/asb-app/a047S0000056BVeQAM/optimization-consultancy?user-linked=no-link&amp;companyId=0017S00000SXhwhQAD&amp;companyName=Motulus.aer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766</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Louisa Faulkner</cp:lastModifiedBy>
  <cp:revision>3</cp:revision>
  <cp:lastPrinted>2023-09-26T12:16:00Z</cp:lastPrinted>
  <dcterms:created xsi:type="dcterms:W3CDTF">2023-09-26T12:16:00Z</dcterms:created>
  <dcterms:modified xsi:type="dcterms:W3CDTF">2023-09-26T12:30:00Z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